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4DA5" w:rsidRDefault="003A4DA5" w:rsidP="003A4DA5">
      <w:pPr>
        <w:jc w:val="both"/>
        <w:rPr>
          <w:b/>
          <w:u w:val="single"/>
          <w:lang w:val="kk-KZ"/>
        </w:rPr>
      </w:pPr>
      <w:r w:rsidRPr="00511AF3">
        <w:rPr>
          <w:b/>
          <w:u w:val="single"/>
          <w:lang w:val="kk-KZ"/>
        </w:rPr>
        <w:t xml:space="preserve">Тақырып </w:t>
      </w:r>
      <w:r>
        <w:rPr>
          <w:b/>
          <w:u w:val="single"/>
          <w:lang w:val="kk-KZ"/>
        </w:rPr>
        <w:t>10.</w:t>
      </w:r>
      <w:r w:rsidRPr="006C1C76">
        <w:rPr>
          <w:b/>
          <w:u w:val="single"/>
          <w:lang w:val="kk-KZ"/>
        </w:rPr>
        <w:t>Ассоцияланған компанияларға инвестициялар (ҚЕХС (IFRS) 28)</w:t>
      </w:r>
    </w:p>
    <w:p w:rsidR="003A4DA5" w:rsidRPr="006C1C76" w:rsidRDefault="003A4DA5" w:rsidP="003A4DA5">
      <w:pPr>
        <w:jc w:val="both"/>
        <w:rPr>
          <w:b/>
          <w:u w:val="single"/>
          <w:lang w:val="kk-KZ"/>
        </w:rPr>
      </w:pPr>
    </w:p>
    <w:p w:rsidR="003A4DA5" w:rsidRDefault="003A4DA5" w:rsidP="003A4DA5">
      <w:pPr>
        <w:jc w:val="both"/>
        <w:rPr>
          <w:u w:val="single"/>
          <w:lang w:val="kk-KZ"/>
        </w:rPr>
      </w:pPr>
      <w:r w:rsidRPr="00511AF3">
        <w:rPr>
          <w:u w:val="single"/>
          <w:lang w:val="kk-KZ"/>
        </w:rPr>
        <w:t xml:space="preserve">Лекция жоспары: </w:t>
      </w:r>
      <w:r>
        <w:rPr>
          <w:u w:val="single"/>
          <w:lang w:val="kk-KZ"/>
        </w:rPr>
        <w:t>(2 сағат)</w:t>
      </w:r>
    </w:p>
    <w:p w:rsidR="003A4DA5" w:rsidRDefault="003A4DA5" w:rsidP="003A4DA5">
      <w:pPr>
        <w:jc w:val="both"/>
        <w:rPr>
          <w:lang w:val="kk-KZ"/>
        </w:rPr>
      </w:pPr>
      <w:r>
        <w:rPr>
          <w:lang w:val="kk-KZ"/>
        </w:rPr>
        <w:t xml:space="preserve"> 1. </w:t>
      </w:r>
      <w:r w:rsidRPr="000F1670">
        <w:rPr>
          <w:lang w:val="kk-KZ"/>
        </w:rPr>
        <w:t>Ассоцияланған компаниялар</w:t>
      </w:r>
      <w:r>
        <w:rPr>
          <w:lang w:val="kk-KZ"/>
        </w:rPr>
        <w:t xml:space="preserve"> ұғымы және есептілігі</w:t>
      </w:r>
    </w:p>
    <w:p w:rsidR="003A4DA5" w:rsidRDefault="003A4DA5" w:rsidP="003A4DA5">
      <w:pPr>
        <w:jc w:val="both"/>
        <w:rPr>
          <w:lang w:val="kk-KZ"/>
        </w:rPr>
      </w:pPr>
      <w:r>
        <w:rPr>
          <w:lang w:val="kk-KZ"/>
        </w:rPr>
        <w:t xml:space="preserve"> 2.   Инвестициялар есебіндегі әдістер</w:t>
      </w:r>
    </w:p>
    <w:p w:rsidR="003A4DA5" w:rsidRPr="000F1670" w:rsidRDefault="003A4DA5" w:rsidP="003A4DA5">
      <w:pPr>
        <w:pStyle w:val="a3"/>
        <w:tabs>
          <w:tab w:val="left" w:pos="708"/>
        </w:tabs>
        <w:jc w:val="both"/>
        <w:rPr>
          <w:lang w:val="kk-KZ"/>
        </w:rPr>
      </w:pPr>
      <w:r w:rsidRPr="000F1670">
        <w:rPr>
          <w:lang w:val="kk-KZ"/>
        </w:rPr>
        <w:t>Қауымдасқан ұйым - инвестордың елеулі ықпалы бар және ол не еншілес кәсіпорын, не инвестордың бірлескен қызметтегі азшылық үлесі болып табылмайтын ұйым, оның ішінде серіктестік сияқты корпорацияланбаған ұйым.</w:t>
      </w:r>
    </w:p>
    <w:p w:rsidR="003A4DA5" w:rsidRPr="000F1670" w:rsidRDefault="003A4DA5" w:rsidP="003A4DA5">
      <w:pPr>
        <w:pStyle w:val="a3"/>
        <w:tabs>
          <w:tab w:val="left" w:pos="708"/>
        </w:tabs>
        <w:jc w:val="both"/>
        <w:rPr>
          <w:lang w:val="kk-KZ"/>
        </w:rPr>
      </w:pPr>
      <w:r>
        <w:rPr>
          <w:lang w:val="kk-KZ"/>
        </w:rPr>
        <w:t xml:space="preserve">      </w:t>
      </w:r>
      <w:r w:rsidRPr="000F1670">
        <w:rPr>
          <w:lang w:val="kk-KZ"/>
        </w:rPr>
        <w:t>Шоғырландырылған қаржы есептілігі – топтың біртұтас экономикалық ұйым дайындағандай болып ұсынылатын  қаржы есептілігі.</w:t>
      </w:r>
    </w:p>
    <w:p w:rsidR="003A4DA5" w:rsidRPr="000F1670" w:rsidRDefault="003A4DA5" w:rsidP="003A4DA5">
      <w:pPr>
        <w:pStyle w:val="a3"/>
        <w:tabs>
          <w:tab w:val="left" w:pos="708"/>
        </w:tabs>
        <w:jc w:val="both"/>
        <w:rPr>
          <w:lang w:val="kk-KZ"/>
        </w:rPr>
      </w:pPr>
      <w:r>
        <w:rPr>
          <w:lang w:val="kk-KZ"/>
        </w:rPr>
        <w:t xml:space="preserve">      </w:t>
      </w:r>
      <w:r w:rsidRPr="000F1670">
        <w:rPr>
          <w:lang w:val="kk-KZ"/>
        </w:rPr>
        <w:t>Бақылау – ұйымның қаржылық және операциялық саясатын оның қызметінен пайда алатындай етіп басқару мүмкіндігі.</w:t>
      </w:r>
    </w:p>
    <w:p w:rsidR="003A4DA5" w:rsidRPr="000F1670" w:rsidRDefault="003A4DA5" w:rsidP="003A4DA5">
      <w:pPr>
        <w:pStyle w:val="a3"/>
        <w:tabs>
          <w:tab w:val="left" w:pos="708"/>
        </w:tabs>
        <w:jc w:val="both"/>
        <w:rPr>
          <w:lang w:val="kk-KZ"/>
        </w:rPr>
      </w:pPr>
      <w:r>
        <w:rPr>
          <w:lang w:val="kk-KZ"/>
        </w:rPr>
        <w:t xml:space="preserve">       </w:t>
      </w:r>
      <w:r w:rsidRPr="000F1670">
        <w:rPr>
          <w:lang w:val="kk-KZ"/>
        </w:rPr>
        <w:t>Үлестік қатысу бойынша есепке алу әдісі - соған сәйкес инвестициялар бастапқыда өзіндік құны бойынша ескеріледі де, ал содан соң инвестициялар объектісінің таза активтеріндегі инвестор үлесі алынғаннан кейін болған өзгерісіне түзетілетін бухгалтерлік есепке алу әдісі. Инвестордың пайдасына немесе залалына оның инвестициялар объектісінің пайдалары мен залалдарындағы үлесі кіреді.</w:t>
      </w:r>
      <w:r>
        <w:rPr>
          <w:lang w:val="kk-KZ"/>
        </w:rPr>
        <w:t xml:space="preserve"> </w:t>
      </w:r>
      <w:r w:rsidRPr="000F1670">
        <w:rPr>
          <w:lang w:val="kk-KZ"/>
        </w:rPr>
        <w:t>Бірлескен бақылау шарт бойынша экономикалық қызметке бақылауды бөлуді білдіреді және мұндай қызметпен байланысты стратегиялық қаржылық және операциялық шешімдер олардың арасында бақылау бөлінген тараптардың (кәсіпкерлердің) ортақ келісімін талап ететін жағдайларда ғана орын алады.</w:t>
      </w:r>
      <w:r>
        <w:rPr>
          <w:lang w:val="kk-KZ"/>
        </w:rPr>
        <w:t xml:space="preserve"> </w:t>
      </w:r>
      <w:r w:rsidRPr="000F1670">
        <w:rPr>
          <w:lang w:val="kk-KZ"/>
        </w:rPr>
        <w:t xml:space="preserve">Жеке қаржы есептілігі – бас ұйым, қауымдасқан ұйымның инвесторы немесе бірлесіп бақыланатын ұйымның кәсіпкері ұсынатын есептілік, мұнда инвестицияларды есепке алу есептілікте ұсынылатын нәтижелердің және инвестициялар объектілерінің таза активтерінің негізінде емес, тікелей қатысу үлесі негізінде жүргізіледі. </w:t>
      </w:r>
    </w:p>
    <w:p w:rsidR="003A4DA5" w:rsidRPr="000F1670" w:rsidRDefault="003A4DA5" w:rsidP="003A4DA5">
      <w:pPr>
        <w:pStyle w:val="a3"/>
        <w:tabs>
          <w:tab w:val="left" w:pos="708"/>
        </w:tabs>
        <w:jc w:val="both"/>
        <w:rPr>
          <w:lang w:val="kk-KZ"/>
        </w:rPr>
      </w:pPr>
      <w:r w:rsidRPr="000F1670">
        <w:rPr>
          <w:lang w:val="kk-KZ"/>
        </w:rPr>
        <w:t>Елеулі ықпал - инвестициялар объектісінің қаржылық және операциялық қызметі бойынша шешімдер қабылдауға қатысу мүмкіндігі, бірақ осындай саясатты жеке өзі немесе бірлесіп бақылау емес .</w:t>
      </w:r>
    </w:p>
    <w:p w:rsidR="003A4DA5" w:rsidRPr="000F1670" w:rsidRDefault="003A4DA5" w:rsidP="003A4DA5">
      <w:pPr>
        <w:pStyle w:val="a3"/>
        <w:tabs>
          <w:tab w:val="left" w:pos="708"/>
        </w:tabs>
        <w:jc w:val="both"/>
        <w:rPr>
          <w:color w:val="000000"/>
          <w:lang w:val="kk-KZ"/>
        </w:rPr>
      </w:pPr>
      <w:r w:rsidRPr="000F1670">
        <w:rPr>
          <w:lang w:val="kk-KZ"/>
        </w:rPr>
        <w:t xml:space="preserve">Еншілес ұйым – басқа ұйым (бас ұйым деп аталатын) бақылайтын ұйым, оның </w:t>
      </w:r>
      <w:r w:rsidRPr="000F1670">
        <w:rPr>
          <w:color w:val="000000"/>
          <w:lang w:val="kk-KZ"/>
        </w:rPr>
        <w:t>ішінде серіктестік сияқты корпорацияланбаған ұйым.</w:t>
      </w:r>
    </w:p>
    <w:p w:rsidR="003A4DA5" w:rsidRPr="000F1670" w:rsidRDefault="003A4DA5" w:rsidP="003A4DA5">
      <w:pPr>
        <w:pStyle w:val="a3"/>
        <w:ind w:hanging="426"/>
        <w:jc w:val="both"/>
        <w:rPr>
          <w:bCs/>
          <w:lang w:val="kk-KZ"/>
        </w:rPr>
      </w:pPr>
      <w:r w:rsidRPr="000F1670">
        <w:rPr>
          <w:lang w:val="kk-KZ"/>
        </w:rPr>
        <w:tab/>
        <w:t>Жеке қаржы есептілігі үлестік қатысу бойынша есепке алу әдісі қолданылатын қаржы есептілігі де, не еншілес ұйымы, не қауымдасқан ұйымы, не бірлескен қызметке қатысу үлесі  жоқ ұйымның қаржы есептілігі де болып табылмайды.</w:t>
      </w:r>
    </w:p>
    <w:p w:rsidR="003A4DA5" w:rsidRPr="000F1670" w:rsidRDefault="003A4DA5" w:rsidP="003A4DA5">
      <w:pPr>
        <w:pStyle w:val="a3"/>
        <w:ind w:hanging="426"/>
        <w:jc w:val="both"/>
        <w:rPr>
          <w:bCs/>
          <w:lang w:val="kk-KZ"/>
        </w:rPr>
      </w:pPr>
      <w:r>
        <w:rPr>
          <w:lang w:val="kk-KZ"/>
        </w:rPr>
        <w:t xml:space="preserve">                 </w:t>
      </w:r>
      <w:r w:rsidRPr="000F1670">
        <w:rPr>
          <w:lang w:val="kk-KZ"/>
        </w:rPr>
        <w:t>Жеке қаржы есептілігі шоғырландырылған қаржы есептілігіне инвестицияларды есепке  алу үлестік қатысу бойынша есепке алу әдісін пайдалана жүзеге асырылатын қаржы есептілігіне, бірлескен қызметтегі кәсіпкерлердің үлестері теңбе-тең негізде шоғырландырылатын қаржы есептілігіне толықтыру ретінде ұсынылатын қаржы есептілігі. Жеке қаржы есептілігі осындай қаржы есептілігіне ілесе жүруі мүмккін  немесе ілеспеуі де мүмкін.</w:t>
      </w:r>
    </w:p>
    <w:p w:rsidR="003A4DA5" w:rsidRPr="000F1670" w:rsidRDefault="003A4DA5" w:rsidP="003A4DA5">
      <w:pPr>
        <w:pStyle w:val="a3"/>
        <w:ind w:hanging="426"/>
        <w:jc w:val="both"/>
        <w:rPr>
          <w:bCs/>
          <w:u w:val="single"/>
          <w:lang w:val="kk-KZ"/>
        </w:rPr>
      </w:pPr>
      <w:r w:rsidRPr="000F1670">
        <w:rPr>
          <w:lang w:val="kk-KZ"/>
        </w:rPr>
        <w:tab/>
      </w:r>
      <w:r>
        <w:rPr>
          <w:lang w:val="kk-KZ"/>
        </w:rPr>
        <w:t xml:space="preserve">           </w:t>
      </w:r>
      <w:r w:rsidRPr="000F1670">
        <w:rPr>
          <w:lang w:val="kk-KZ"/>
        </w:rPr>
        <w:t>Егер инвестор  инвестициялар объектісінің дауыс беру құқығы бар акцияларының кемінде 20%-ына тікелей немесе жанама иелік етсе (мысалы, еншілес кәсіпорындар арқылы), бұл керісінше жағдайдың айқын дәлелдері болмаған жағдайда, инвестордың елеулі ықпалы бар екенін білдіреді. Және керісінше, егер инвестор  инвестициялар объектісінің дауыс беру құқығы бар акцияларының 20%-ынан азына тікелей немесе жанама иелік етсе (мысалы, еншілес кәсіпорындар арқылы), бұл керісінше жағдайдың айқын дәлелдері болмаған жағдайда, инвестордың елеулі ықпалы жоқ екенін білдіреді. Басқа инвестордың акциялардың ірі немесе бақылау пакетіне ие болуы инвестордың елеулі ықпалы бар екенін жоққа шығаруы міндетті емес.</w:t>
      </w:r>
    </w:p>
    <w:p w:rsidR="003A4DA5" w:rsidRPr="000F1670" w:rsidRDefault="003A4DA5" w:rsidP="003A4DA5">
      <w:pPr>
        <w:pStyle w:val="a3"/>
        <w:ind w:hanging="426"/>
        <w:jc w:val="both"/>
        <w:rPr>
          <w:bCs/>
          <w:u w:val="single"/>
          <w:lang w:val="kk-KZ"/>
        </w:rPr>
      </w:pPr>
      <w:r>
        <w:rPr>
          <w:lang w:val="kk-KZ"/>
        </w:rPr>
        <w:t xml:space="preserve">                </w:t>
      </w:r>
      <w:r w:rsidRPr="000F1670">
        <w:rPr>
          <w:lang w:val="kk-KZ"/>
        </w:rPr>
        <w:tab/>
        <w:t>Инвестордың елеулі ықпалының болуы, әдетте, төменде келтірілген тәсілдердің бірімен немесе бірнешеуімен расталады:</w:t>
      </w:r>
    </w:p>
    <w:p w:rsidR="003A4DA5" w:rsidRPr="000F1670" w:rsidRDefault="003A4DA5" w:rsidP="003A4DA5">
      <w:pPr>
        <w:pStyle w:val="a3"/>
        <w:tabs>
          <w:tab w:val="left" w:pos="540"/>
        </w:tabs>
        <w:jc w:val="both"/>
        <w:rPr>
          <w:lang w:val="kk-KZ"/>
        </w:rPr>
      </w:pPr>
      <w:r w:rsidRPr="000F1670">
        <w:rPr>
          <w:lang w:val="kk-KZ"/>
        </w:rPr>
        <w:t>(а)</w:t>
      </w:r>
      <w:r w:rsidRPr="000F1670">
        <w:rPr>
          <w:lang w:val="kk-KZ"/>
        </w:rPr>
        <w:tab/>
        <w:t>инвестициялар объектісінің директорлар кеңесіндегі немесе сондай басқару органындағы өкілдігі;</w:t>
      </w:r>
    </w:p>
    <w:p w:rsidR="003A4DA5" w:rsidRPr="000F1670" w:rsidRDefault="003A4DA5" w:rsidP="003A4DA5">
      <w:pPr>
        <w:pStyle w:val="a3"/>
        <w:tabs>
          <w:tab w:val="left" w:pos="540"/>
        </w:tabs>
        <w:jc w:val="both"/>
        <w:rPr>
          <w:lang w:val="kk-KZ"/>
        </w:rPr>
      </w:pPr>
      <w:r w:rsidRPr="000F1670">
        <w:rPr>
          <w:lang w:val="kk-KZ"/>
        </w:rPr>
        <w:lastRenderedPageBreak/>
        <w:t xml:space="preserve">(b) </w:t>
      </w:r>
      <w:r w:rsidRPr="000F1670">
        <w:rPr>
          <w:lang w:val="kk-KZ"/>
        </w:rPr>
        <w:tab/>
        <w:t>дивидендтерге немесе басқа бөлістерге қатысты шешімдерді қабылдауға қатысуды қосқанда, саясатты әзірлеу барысына қатысуы;</w:t>
      </w:r>
    </w:p>
    <w:p w:rsidR="003A4DA5" w:rsidRPr="000F1670" w:rsidRDefault="003A4DA5" w:rsidP="003A4DA5">
      <w:pPr>
        <w:pStyle w:val="a3"/>
        <w:tabs>
          <w:tab w:val="left" w:pos="540"/>
        </w:tabs>
        <w:jc w:val="both"/>
        <w:rPr>
          <w:lang w:val="ru-MO"/>
        </w:rPr>
      </w:pPr>
      <w:r>
        <w:rPr>
          <w:lang w:val="ru-MO"/>
        </w:rPr>
        <w:t>(с)</w:t>
      </w:r>
      <w:r>
        <w:rPr>
          <w:lang w:val="ru-MO"/>
        </w:rPr>
        <w:tab/>
      </w:r>
      <w:r w:rsidRPr="000F1670">
        <w:rPr>
          <w:lang w:val="ru-MO"/>
        </w:rPr>
        <w:t xml:space="preserve">инвестор мен </w:t>
      </w:r>
      <w:proofErr w:type="spellStart"/>
      <w:r w:rsidRPr="000F1670">
        <w:rPr>
          <w:lang w:val="ru-MO"/>
        </w:rPr>
        <w:t>инвестициялар</w:t>
      </w:r>
      <w:proofErr w:type="spellEnd"/>
      <w:r w:rsidRPr="000F1670">
        <w:rPr>
          <w:lang w:val="ru-MO"/>
        </w:rPr>
        <w:t xml:space="preserve"> </w:t>
      </w:r>
      <w:proofErr w:type="spellStart"/>
      <w:r w:rsidRPr="000F1670">
        <w:rPr>
          <w:lang w:val="ru-MO"/>
        </w:rPr>
        <w:t>объектісі</w:t>
      </w:r>
      <w:proofErr w:type="spellEnd"/>
      <w:r w:rsidRPr="000F1670">
        <w:rPr>
          <w:lang w:val="ru-MO"/>
        </w:rPr>
        <w:t xml:space="preserve"> </w:t>
      </w:r>
      <w:proofErr w:type="spellStart"/>
      <w:r w:rsidRPr="000F1670">
        <w:rPr>
          <w:lang w:val="ru-MO"/>
        </w:rPr>
        <w:t>арасындағы</w:t>
      </w:r>
      <w:proofErr w:type="spellEnd"/>
      <w:r w:rsidRPr="000F1670">
        <w:rPr>
          <w:lang w:val="ru-MO"/>
        </w:rPr>
        <w:t xml:space="preserve"> </w:t>
      </w:r>
      <w:proofErr w:type="spellStart"/>
      <w:r w:rsidRPr="000F1670">
        <w:rPr>
          <w:lang w:val="ru-MO"/>
        </w:rPr>
        <w:t>і</w:t>
      </w:r>
      <w:proofErr w:type="gramStart"/>
      <w:r w:rsidRPr="000F1670">
        <w:rPr>
          <w:lang w:val="ru-MO"/>
        </w:rPr>
        <w:t>р</w:t>
      </w:r>
      <w:proofErr w:type="gramEnd"/>
      <w:r w:rsidRPr="000F1670">
        <w:rPr>
          <w:lang w:val="ru-MO"/>
        </w:rPr>
        <w:t>і</w:t>
      </w:r>
      <w:proofErr w:type="spellEnd"/>
      <w:r w:rsidRPr="000F1670">
        <w:rPr>
          <w:lang w:val="ru-MO"/>
        </w:rPr>
        <w:t xml:space="preserve"> </w:t>
      </w:r>
      <w:proofErr w:type="spellStart"/>
      <w:r w:rsidRPr="000F1670">
        <w:rPr>
          <w:lang w:val="ru-MO"/>
        </w:rPr>
        <w:t>операциялар</w:t>
      </w:r>
      <w:proofErr w:type="spellEnd"/>
      <w:r w:rsidRPr="000F1670">
        <w:rPr>
          <w:lang w:val="ru-MO"/>
        </w:rPr>
        <w:t>;</w:t>
      </w:r>
    </w:p>
    <w:p w:rsidR="003A4DA5" w:rsidRPr="000F1670" w:rsidRDefault="003A4DA5" w:rsidP="003A4DA5">
      <w:pPr>
        <w:pStyle w:val="a3"/>
        <w:tabs>
          <w:tab w:val="left" w:pos="540"/>
        </w:tabs>
        <w:jc w:val="both"/>
        <w:rPr>
          <w:lang w:val="ru-MO"/>
        </w:rPr>
      </w:pPr>
      <w:r w:rsidRPr="000F1670">
        <w:rPr>
          <w:lang w:val="ru-MO"/>
        </w:rPr>
        <w:t>(</w:t>
      </w:r>
      <w:r w:rsidRPr="000F1670">
        <w:rPr>
          <w:lang w:val="en-US"/>
        </w:rPr>
        <w:t>d</w:t>
      </w:r>
      <w:r w:rsidRPr="000F1670">
        <w:rPr>
          <w:lang w:val="ru-MO"/>
        </w:rPr>
        <w:t>)</w:t>
      </w:r>
      <w:r w:rsidRPr="000F1670">
        <w:rPr>
          <w:lang w:val="ru-MO"/>
        </w:rPr>
        <w:tab/>
        <w:t xml:space="preserve"> </w:t>
      </w:r>
      <w:proofErr w:type="spellStart"/>
      <w:r w:rsidRPr="000F1670">
        <w:rPr>
          <w:lang w:val="ru-MO"/>
        </w:rPr>
        <w:t>басқару</w:t>
      </w:r>
      <w:proofErr w:type="spellEnd"/>
      <w:r w:rsidRPr="000F1670">
        <w:rPr>
          <w:lang w:val="ru-MO"/>
        </w:rPr>
        <w:t xml:space="preserve"> </w:t>
      </w:r>
      <w:proofErr w:type="spellStart"/>
      <w:r w:rsidRPr="000F1670">
        <w:rPr>
          <w:lang w:val="ru-MO"/>
        </w:rPr>
        <w:t>қызметкерлерімен</w:t>
      </w:r>
      <w:proofErr w:type="spellEnd"/>
      <w:r w:rsidRPr="000F1670">
        <w:rPr>
          <w:lang w:val="ru-MO"/>
        </w:rPr>
        <w:t xml:space="preserve"> </w:t>
      </w:r>
      <w:proofErr w:type="spellStart"/>
      <w:r w:rsidRPr="000F1670">
        <w:rPr>
          <w:lang w:val="ru-MO"/>
        </w:rPr>
        <w:t>алмасуы</w:t>
      </w:r>
      <w:proofErr w:type="spellEnd"/>
      <w:r w:rsidRPr="000F1670">
        <w:rPr>
          <w:lang w:val="ru-MO"/>
        </w:rPr>
        <w:t xml:space="preserve">; </w:t>
      </w:r>
    </w:p>
    <w:p w:rsidR="003A4DA5" w:rsidRPr="000F1670" w:rsidRDefault="003A4DA5" w:rsidP="003A4DA5">
      <w:pPr>
        <w:pStyle w:val="a3"/>
        <w:tabs>
          <w:tab w:val="left" w:pos="540"/>
        </w:tabs>
        <w:jc w:val="both"/>
        <w:rPr>
          <w:bCs/>
          <w:u w:val="single"/>
          <w:lang w:val="ru-MO"/>
        </w:rPr>
      </w:pPr>
      <w:r w:rsidRPr="000F1670">
        <w:rPr>
          <w:lang w:val="ru-MO"/>
        </w:rPr>
        <w:t>(е)</w:t>
      </w:r>
      <w:r w:rsidRPr="000F1670">
        <w:rPr>
          <w:lang w:val="ru-MO"/>
        </w:rPr>
        <w:tab/>
      </w:r>
      <w:proofErr w:type="spellStart"/>
      <w:r w:rsidRPr="000F1670">
        <w:rPr>
          <w:lang w:val="ru-MO"/>
        </w:rPr>
        <w:t>маңызды</w:t>
      </w:r>
      <w:proofErr w:type="spellEnd"/>
      <w:r w:rsidRPr="000F1670">
        <w:rPr>
          <w:lang w:val="ru-MO"/>
        </w:rPr>
        <w:t xml:space="preserve"> </w:t>
      </w:r>
      <w:proofErr w:type="spellStart"/>
      <w:proofErr w:type="gramStart"/>
      <w:r w:rsidRPr="000F1670">
        <w:rPr>
          <w:lang w:val="ru-MO"/>
        </w:rPr>
        <w:t>техникалы</w:t>
      </w:r>
      <w:proofErr w:type="gramEnd"/>
      <w:r w:rsidRPr="000F1670">
        <w:rPr>
          <w:lang w:val="ru-MO"/>
        </w:rPr>
        <w:t>қ</w:t>
      </w:r>
      <w:proofErr w:type="spellEnd"/>
      <w:r w:rsidRPr="000F1670">
        <w:rPr>
          <w:lang w:val="ru-MO"/>
        </w:rPr>
        <w:t xml:space="preserve"> </w:t>
      </w:r>
      <w:proofErr w:type="spellStart"/>
      <w:r w:rsidRPr="000F1670">
        <w:rPr>
          <w:lang w:val="ru-MO"/>
        </w:rPr>
        <w:t>ақпарат</w:t>
      </w:r>
      <w:proofErr w:type="spellEnd"/>
      <w:r w:rsidRPr="000F1670">
        <w:rPr>
          <w:lang w:val="ru-MO"/>
        </w:rPr>
        <w:t xml:space="preserve"> </w:t>
      </w:r>
      <w:proofErr w:type="spellStart"/>
      <w:r w:rsidRPr="000F1670">
        <w:rPr>
          <w:lang w:val="ru-MO"/>
        </w:rPr>
        <w:t>беруі</w:t>
      </w:r>
      <w:proofErr w:type="spellEnd"/>
      <w:r w:rsidRPr="000F1670">
        <w:rPr>
          <w:lang w:val="ru-MO"/>
        </w:rPr>
        <w:t>.</w:t>
      </w:r>
    </w:p>
    <w:p w:rsidR="003A4DA5" w:rsidRPr="000F1670" w:rsidRDefault="003A4DA5" w:rsidP="003A4DA5">
      <w:pPr>
        <w:pStyle w:val="a3"/>
        <w:ind w:hanging="426"/>
        <w:jc w:val="both"/>
        <w:rPr>
          <w:bCs/>
          <w:color w:val="000000"/>
          <w:u w:val="single"/>
          <w:lang w:val="kk-KZ"/>
        </w:rPr>
      </w:pPr>
      <w:r>
        <w:rPr>
          <w:color w:val="000000"/>
          <w:lang w:val="kk-KZ"/>
        </w:rPr>
        <w:t xml:space="preserve">                </w:t>
      </w:r>
      <w:r w:rsidRPr="000F1670">
        <w:rPr>
          <w:color w:val="000000"/>
          <w:lang w:val="kk-KZ"/>
        </w:rPr>
        <w:t>Ұйым жазылу сертификаттарына, акциялар алуға арналған опциондарға, жай акцияларға айырбасталатын борыштық және үлестік құралдарға немесе орындау немесе айырбастау жағдайында компанияға дауыс құқығын беруге</w:t>
      </w:r>
      <w:r w:rsidRPr="003A4DA5">
        <w:rPr>
          <w:color w:val="000000"/>
          <w:lang w:val="kk-KZ"/>
        </w:rPr>
        <w:t>,</w:t>
      </w:r>
      <w:r w:rsidRPr="000F1670">
        <w:rPr>
          <w:color w:val="000000"/>
          <w:lang w:val="kk-KZ"/>
        </w:rPr>
        <w:t xml:space="preserve"> немесе басқа ұйымның қаржылық және операциялық саясатын айқындауға қатысты мәселелерде басқа тараптың дауыс құқығын азайтуға (әлуетті дауыс құқығы) қабілетті сол секілді құралдарға ие бола алады. Ағымдағы сәтте іске асырылуы және айырбасталуы мүмкін әлуетті дауыс құқықтарының болуын және оның ықпалын ұйымның елеулі ықпалын бағалау кезінде есепке алу қажет. Егер, мысалы, әлуетті дауыс құқықтары болашақтағы белгілі бір күн немесе болашақ оқиға басталғанға дейін іске асырыла немесе айырбастала алмайтын болса, онда олар ағымдағы сәтте жүзеге асырылатын немесе айырбасталатын болып табылмайды.</w:t>
      </w:r>
    </w:p>
    <w:p w:rsidR="003A4DA5" w:rsidRPr="000F1670" w:rsidRDefault="003A4DA5" w:rsidP="003A4DA5">
      <w:pPr>
        <w:pStyle w:val="a3"/>
        <w:ind w:hanging="426"/>
        <w:jc w:val="both"/>
        <w:rPr>
          <w:bCs/>
          <w:color w:val="000000"/>
          <w:u w:val="single"/>
          <w:lang w:val="kk-KZ"/>
        </w:rPr>
      </w:pPr>
      <w:r>
        <w:rPr>
          <w:color w:val="000000"/>
          <w:lang w:val="kk-KZ"/>
        </w:rPr>
        <w:t xml:space="preserve">                </w:t>
      </w:r>
      <w:r w:rsidRPr="000F1670">
        <w:rPr>
          <w:color w:val="000000"/>
          <w:lang w:val="kk-KZ"/>
        </w:rPr>
        <w:t>Әлуетті дауыс құқықтарының елеулі ықпалға үлес қосатын-қоспайтынын бағалай отырып,  ұйым басшылықтың талап-тілектерін және осындай құқықтарды жүзеге асыру мен айырбастау мәселелеріндегі қаржылық мүмкіндіктерді қоспағанда, әлуетті құқықтарға ықпал ететін фактілер мен жағдайларды (әлуетті дауыс құқықтарын іске асыру талаптарын және  кез келген шарттық келісімдерді қосқанда жеке-жеке, сол сияқты бір-бірімен байланыста) зерделейді.</w:t>
      </w:r>
    </w:p>
    <w:p w:rsidR="003A4DA5" w:rsidRPr="000F1670" w:rsidRDefault="003A4DA5" w:rsidP="003A4DA5">
      <w:pPr>
        <w:pStyle w:val="a3"/>
        <w:ind w:hanging="426"/>
        <w:jc w:val="both"/>
        <w:rPr>
          <w:bCs/>
          <w:u w:val="single"/>
          <w:lang w:val="kk-KZ"/>
        </w:rPr>
      </w:pPr>
      <w:r>
        <w:rPr>
          <w:lang w:val="kk-KZ"/>
        </w:rPr>
        <w:t xml:space="preserve">                </w:t>
      </w:r>
      <w:r w:rsidRPr="000F1670">
        <w:rPr>
          <w:lang w:val="kk-KZ"/>
        </w:rPr>
        <w:tab/>
        <w:t>Ұйым инвестициялар объектісінің қаржылық және операциялық саясатының мәселелерінде шешімдер қабылдауға қатысу мүмкіндігін жоғалтумен бірге инвестициялар объектісіне тигізетін елеулі ықпалын жоғалтады. Елеулі ықпалды жоғалту абсолютті және салыстырмалы ие болу деңгейінде өзгерістер болған кезде де, сол сияқты осындай өзгерістер болмаған кезде де орын алуы мүмкін. Мұндай жоғалту, мысалы,  қауымдасқан ұйым мемлекет тарапынан, сот, әкімшілік немесе реттеуші орган тарапынан бақылау объектісіне айналғанда орын алуы мүмкін. Ол сондай-ақ шарттық келісім салдарынан да болуы мүмкін.</w:t>
      </w:r>
    </w:p>
    <w:p w:rsidR="003A4DA5" w:rsidRPr="000F1670" w:rsidRDefault="003A4DA5" w:rsidP="003A4DA5">
      <w:pPr>
        <w:pStyle w:val="a3"/>
        <w:tabs>
          <w:tab w:val="left" w:pos="708"/>
        </w:tabs>
        <w:jc w:val="both"/>
        <w:rPr>
          <w:bCs/>
          <w:lang w:val="kk-KZ"/>
        </w:rPr>
      </w:pPr>
      <w:r>
        <w:rPr>
          <w:bCs/>
          <w:lang w:val="kk-KZ"/>
        </w:rPr>
        <w:t xml:space="preserve">        2. </w:t>
      </w:r>
      <w:r w:rsidRPr="000F1670">
        <w:rPr>
          <w:bCs/>
          <w:lang w:val="kk-KZ"/>
        </w:rPr>
        <w:t>Үлестік қатысу бойынша есепке алу әдісі</w:t>
      </w:r>
    </w:p>
    <w:p w:rsidR="003A4DA5" w:rsidRPr="000F1670" w:rsidRDefault="003A4DA5" w:rsidP="003A4DA5">
      <w:pPr>
        <w:pStyle w:val="a3"/>
        <w:ind w:hanging="426"/>
        <w:jc w:val="both"/>
        <w:rPr>
          <w:bCs/>
          <w:u w:val="single"/>
          <w:lang w:val="kk-KZ"/>
        </w:rPr>
      </w:pPr>
      <w:r w:rsidRPr="000F1670">
        <w:rPr>
          <w:lang w:val="kk-KZ"/>
        </w:rPr>
        <w:tab/>
        <w:t xml:space="preserve">Үлестік қатысу бойынша есепке алу әдісіне сәйкес, инвестициялар бастапқыда өзіндік құны бойынша танылады және олардың баланстық құны инвестордың алынған күннен кейінгі инвестициялар объектісінің пайдасы мен залалындағы танылған үлесіне ұлғайтылады немесе азайтылады. Инвестициялар объектісінің пайдасы мен залалының инвесторға тиесілі үлесі инвестордың пайдасы мен залалында танылады. Инвестициялар объектісінен алынған табыс инвестициялардың баланстық құнын азайтады. Инвестордың инвестициялар объектісіне қатысуының теңбе-тең үлесінің инвестициялар объектісінің меншік капиталындағы  өзгерістердің нәтижесінде туындайтын, оның пайдалары мен залалдары туралы есебіне кіргізілмеген өзгерістерін көрсету үшін баланстық құнды түзету қажеттігі туындауы мүмкін. </w:t>
      </w:r>
      <w:r>
        <w:rPr>
          <w:bCs/>
          <w:u w:val="single"/>
          <w:lang w:val="kk-KZ"/>
        </w:rPr>
        <w:t xml:space="preserve"> </w:t>
      </w:r>
      <w:r w:rsidRPr="000F1670">
        <w:rPr>
          <w:lang w:val="kk-KZ"/>
        </w:rPr>
        <w:t>Әлуетті дауыс құқықтары болған жағдайда инвестордың инвестициялар объектісінің  пайдасы мен залалындағы және инвестициялар объектісінің меншік капиталындағы  өзгерістердің үлесі ағымдағы ие болу үлестерінің негізінде айқындалады және әлуетті дауыс құқықтарын ықтимал орындауды немесе айырбастауды көрсетпейді.</w:t>
      </w:r>
    </w:p>
    <w:p w:rsidR="003A4DA5" w:rsidRPr="000F1670" w:rsidRDefault="003A4DA5" w:rsidP="003A4DA5">
      <w:pPr>
        <w:pStyle w:val="a3"/>
        <w:tabs>
          <w:tab w:val="left" w:pos="708"/>
        </w:tabs>
        <w:jc w:val="both"/>
        <w:rPr>
          <w:bCs/>
          <w:lang w:val="kk-KZ"/>
        </w:rPr>
      </w:pPr>
      <w:r w:rsidRPr="000F1670">
        <w:rPr>
          <w:bCs/>
          <w:lang w:val="kk-KZ"/>
        </w:rPr>
        <w:t>Үлестік қатысу бойынша есепке алу әдісін қолдану</w:t>
      </w:r>
    </w:p>
    <w:p w:rsidR="003A4DA5" w:rsidRPr="000F1670" w:rsidRDefault="003A4DA5" w:rsidP="003A4DA5">
      <w:pPr>
        <w:tabs>
          <w:tab w:val="left" w:pos="720"/>
          <w:tab w:val="right" w:pos="9000"/>
        </w:tabs>
        <w:ind w:firstLine="180"/>
        <w:jc w:val="both"/>
        <w:rPr>
          <w:bCs/>
          <w:color w:val="000000"/>
          <w:lang w:val="kk-KZ"/>
        </w:rPr>
      </w:pPr>
      <w:r w:rsidRPr="000F1670">
        <w:rPr>
          <w:lang w:val="kk-KZ"/>
        </w:rPr>
        <w:t xml:space="preserve"> (і) </w:t>
      </w:r>
      <w:r w:rsidRPr="000F1670">
        <w:rPr>
          <w:lang w:val="kk-KZ"/>
        </w:rPr>
        <w:tab/>
      </w:r>
      <w:r w:rsidRPr="000F1670">
        <w:rPr>
          <w:bCs/>
          <w:color w:val="000000"/>
          <w:lang w:val="kk-KZ"/>
        </w:rPr>
        <w:t xml:space="preserve">басқа ұйымның толық немесе ішінара меншігіндегі еншілес ұйым және оның басқа иеленушілері, оның ішінде басқа жағдайларда дауыс құқығы болмайтын, инвестордың </w:t>
      </w:r>
      <w:r w:rsidRPr="000F1670">
        <w:rPr>
          <w:lang w:val="kk-KZ"/>
        </w:rPr>
        <w:t xml:space="preserve">үлестік қатысу бойынша есепке алу әдісін қолданбайтыны жөнінде </w:t>
      </w:r>
      <w:r w:rsidRPr="000F1670">
        <w:rPr>
          <w:bCs/>
          <w:color w:val="000000"/>
          <w:lang w:val="kk-KZ"/>
        </w:rPr>
        <w:t xml:space="preserve">хабардар етілген және </w:t>
      </w:r>
      <w:r w:rsidRPr="000F1670">
        <w:rPr>
          <w:lang w:val="kk-KZ"/>
        </w:rPr>
        <w:t xml:space="preserve">қарсы болмайтындары да </w:t>
      </w:r>
      <w:r w:rsidRPr="000F1670">
        <w:rPr>
          <w:bCs/>
          <w:color w:val="000000"/>
          <w:lang w:val="kk-KZ"/>
        </w:rPr>
        <w:t>инвестор болып табылған;</w:t>
      </w:r>
    </w:p>
    <w:p w:rsidR="003A4DA5" w:rsidRPr="000F1670" w:rsidRDefault="003A4DA5" w:rsidP="003A4DA5">
      <w:pPr>
        <w:tabs>
          <w:tab w:val="left" w:pos="720"/>
          <w:tab w:val="right" w:pos="9000"/>
        </w:tabs>
        <w:ind w:firstLine="180"/>
        <w:jc w:val="both"/>
        <w:rPr>
          <w:lang w:val="kk-KZ"/>
        </w:rPr>
      </w:pPr>
      <w:r w:rsidRPr="000F1670">
        <w:rPr>
          <w:lang w:val="kk-KZ"/>
        </w:rPr>
        <w:lastRenderedPageBreak/>
        <w:t xml:space="preserve">(іі) </w:t>
      </w:r>
      <w:r w:rsidRPr="000F1670">
        <w:rPr>
          <w:lang w:val="kk-KZ"/>
        </w:rPr>
        <w:tab/>
      </w:r>
      <w:r w:rsidRPr="000F1670">
        <w:rPr>
          <w:bCs/>
          <w:color w:val="000000"/>
          <w:lang w:val="kk-KZ"/>
        </w:rPr>
        <w:t xml:space="preserve">инвестордың борыштық немесе үлестік құралдары </w:t>
      </w:r>
      <w:r w:rsidRPr="000F1670">
        <w:rPr>
          <w:lang w:val="kk-KZ"/>
        </w:rPr>
        <w:t>ашық нарықта айналыста болмаған (ішкі немесе шетелдік қор биржасында немесе жергілікті және аймақтық нарықтарды қоса алғанда, биржадан тыс нарықта);</w:t>
      </w:r>
    </w:p>
    <w:p w:rsidR="003A4DA5" w:rsidRPr="000F1670" w:rsidRDefault="003A4DA5" w:rsidP="003A4DA5">
      <w:pPr>
        <w:tabs>
          <w:tab w:val="left" w:pos="720"/>
          <w:tab w:val="right" w:pos="9000"/>
        </w:tabs>
        <w:ind w:firstLine="180"/>
        <w:jc w:val="both"/>
        <w:rPr>
          <w:bCs/>
          <w:color w:val="000000"/>
          <w:lang w:val="kk-KZ"/>
        </w:rPr>
      </w:pPr>
      <w:r w:rsidRPr="000F1670">
        <w:rPr>
          <w:lang w:val="kk-KZ"/>
        </w:rPr>
        <w:t xml:space="preserve">(ііі) </w:t>
      </w:r>
      <w:r w:rsidRPr="000F1670">
        <w:rPr>
          <w:lang w:val="kk-KZ"/>
        </w:rPr>
        <w:tab/>
        <w:t xml:space="preserve">ашық нарықта кейіннен қандай да бір құралдар класын айналысқа шығару мақсатында </w:t>
      </w:r>
      <w:r w:rsidRPr="000F1670">
        <w:rPr>
          <w:bCs/>
          <w:color w:val="000000"/>
          <w:lang w:val="kk-KZ"/>
        </w:rPr>
        <w:t>инвестор өзінің қаржы есептілігін бағалы қағаздар жөніндегі комиссияға немесе басқа реттеуші органға ұсынбаған немесе ұсыну барысында болмаған;</w:t>
      </w:r>
    </w:p>
    <w:p w:rsidR="003A4DA5" w:rsidRPr="00FC34DA" w:rsidRDefault="003A4DA5" w:rsidP="003A4DA5">
      <w:pPr>
        <w:tabs>
          <w:tab w:val="left" w:pos="720"/>
          <w:tab w:val="right" w:pos="9000"/>
        </w:tabs>
        <w:ind w:firstLine="180"/>
        <w:jc w:val="both"/>
        <w:rPr>
          <w:bCs/>
          <w:color w:val="000000"/>
          <w:lang w:val="kk-KZ"/>
        </w:rPr>
      </w:pPr>
      <w:r w:rsidRPr="000F1670">
        <w:rPr>
          <w:lang w:val="kk-KZ"/>
        </w:rPr>
        <w:t xml:space="preserve"> (іv) </w:t>
      </w:r>
      <w:r w:rsidRPr="000F1670">
        <w:rPr>
          <w:lang w:val="kk-KZ"/>
        </w:rPr>
        <w:tab/>
        <w:t>инвестордың  соңғы және кез келген аралық бас ұйымы ашық қол жету үшін Халықаралық қаржы есептілігі стандарттарының талаптарына сәйкес келетін шоғырландырылған қаржы есептілігін шығарған жағдайлардың бәрі қолданылатын жағдайларды қоспағанда, үлестік қатысу бойынша есепке алу әдісі пайдаланыла отырып есепке алынуға тиіс.</w:t>
      </w:r>
      <w:r>
        <w:rPr>
          <w:lang w:val="kk-KZ"/>
        </w:rPr>
        <w:t xml:space="preserve"> </w:t>
      </w:r>
      <w:r w:rsidRPr="000F1670">
        <w:rPr>
          <w:lang w:val="kk-KZ"/>
        </w:rPr>
        <w:t>Бұрын сатуға арналған ретінде жіктелген қауымдасқан ұйымға инвестиция мұндай ретінде тану критерийлерін қанағаттандыруын тоқтатқан кезде, ол сатуға арналған ретінде жіктей бастаған күннен бастап үлестік қатысу әдісін пайдалану арқылы есепке алынады. Тиісінше осындай қатысу үлесі сату үшін арналған деп жіктелген кезден басталатын кезеңдер үшін қаржы есептілігі тиісті түрде түзетілуге тиіс.</w:t>
      </w:r>
    </w:p>
    <w:p w:rsidR="003A4DA5" w:rsidRPr="000F1670" w:rsidRDefault="003A4DA5" w:rsidP="003A4DA5">
      <w:pPr>
        <w:tabs>
          <w:tab w:val="right" w:pos="9000"/>
        </w:tabs>
        <w:ind w:hanging="567"/>
        <w:jc w:val="both"/>
        <w:rPr>
          <w:lang w:val="kk-KZ"/>
        </w:rPr>
      </w:pPr>
      <w:r w:rsidRPr="000F1670">
        <w:rPr>
          <w:lang w:val="kk-KZ"/>
        </w:rPr>
        <w:tab/>
      </w:r>
      <w:r>
        <w:rPr>
          <w:lang w:val="kk-KZ"/>
        </w:rPr>
        <w:t xml:space="preserve">         </w:t>
      </w:r>
      <w:r w:rsidRPr="000F1670">
        <w:rPr>
          <w:lang w:val="kk-KZ"/>
        </w:rPr>
        <w:t>Алынған түсімдер негізінде табысты тану инвестордың қауымдасқан компаниянға салған инвестициясы бойынша алған табысының мөлшерлеріне сәйкес келмеуі мүмкін, себебі алынған табыстың қауымдасқан компания қызметінің нәтижелерімен байланысы шамалы болуы мүмкін. Инвестор қауымдасқан компанияға айтарлықтай ықпал ететіндіктен, ол оның қызметінің нәтижесіне, яғни, инвестицияның рентабельділігіне де мүдделі. Инвестор бұл мүдделілікті есепте өзі ұсынатын қаржы есептілігіне осы қауымдасқан ұйымның пайдалары мен залалдарындағы өз үлесін кіргізу арқылы көрсетеді. Қорыта келгенде, үлестік қатысу бойынша есепке алу әдісі есептілікте инвестордың таза активтері және таза пайдасы немесе залалы туралы егжей-тегжейлі ақпарат  болуын қамтамасыз етеді.</w:t>
      </w:r>
      <w:r>
        <w:rPr>
          <w:lang w:val="kk-KZ"/>
        </w:rPr>
        <w:t xml:space="preserve"> </w:t>
      </w:r>
      <w:r w:rsidRPr="000F1670">
        <w:rPr>
          <w:lang w:val="kk-KZ"/>
        </w:rPr>
        <w:tab/>
      </w:r>
      <w:r w:rsidRPr="000F1670">
        <w:rPr>
          <w:bCs/>
          <w:iCs/>
          <w:lang w:val="kk-KZ"/>
        </w:rPr>
        <w:t xml:space="preserve">Инвестор үлестік қатысу бойынша есепке алу әдісін қауымдасқан ұйымға елеулі ықпал етуді жоғалтқан күннен бастап тоқтатуға міндетті және осы күннен бастап инвестицияны </w:t>
      </w:r>
      <w:r w:rsidRPr="000F1670">
        <w:rPr>
          <w:bCs/>
          <w:color w:val="000000"/>
          <w:lang w:val="kk-KZ"/>
        </w:rPr>
        <w:t xml:space="preserve"> </w:t>
      </w:r>
      <w:r w:rsidRPr="000F1670">
        <w:rPr>
          <w:bCs/>
          <w:iCs/>
          <w:lang w:val="kk-KZ"/>
        </w:rPr>
        <w:t>қауымдасқан ұйым</w:t>
      </w:r>
      <w:r w:rsidRPr="000F1670">
        <w:rPr>
          <w:lang w:val="kk-KZ"/>
        </w:rPr>
        <w:t xml:space="preserve"> 31</w:t>
      </w:r>
      <w:r w:rsidRPr="000F1670">
        <w:rPr>
          <w:bCs/>
          <w:color w:val="000000"/>
          <w:lang w:val="kk-KZ"/>
        </w:rPr>
        <w:t xml:space="preserve"> IAS Халықаралық стандартының анықтамасына сәйкес </w:t>
      </w:r>
      <w:r w:rsidRPr="000F1670">
        <w:rPr>
          <w:bCs/>
          <w:iCs/>
          <w:lang w:val="kk-KZ"/>
        </w:rPr>
        <w:t xml:space="preserve">еншілес  ұйым немесе бірлескен қызмет мәртебесін алмайды деген шартпен </w:t>
      </w:r>
      <w:r w:rsidRPr="000F1670">
        <w:rPr>
          <w:lang w:val="kk-KZ"/>
        </w:rPr>
        <w:t>39</w:t>
      </w:r>
      <w:r w:rsidRPr="000F1670">
        <w:rPr>
          <w:bCs/>
          <w:color w:val="000000"/>
          <w:lang w:val="kk-KZ"/>
        </w:rPr>
        <w:t xml:space="preserve"> IAS Халықаралық стандартына сәйкес есепке алуға тиіс.</w:t>
      </w:r>
      <w:r>
        <w:rPr>
          <w:lang w:val="kk-KZ"/>
        </w:rPr>
        <w:t xml:space="preserve"> </w:t>
      </w:r>
      <w:r w:rsidRPr="000F1670">
        <w:rPr>
          <w:lang w:val="kk-KZ"/>
        </w:rPr>
        <w:t xml:space="preserve">Топтың </w:t>
      </w:r>
      <w:r w:rsidRPr="000F1670">
        <w:rPr>
          <w:color w:val="000000"/>
          <w:lang w:val="kk-KZ"/>
        </w:rPr>
        <w:t xml:space="preserve">қауымдасқан ұйымдағы үлесі бас ұйымның немесе оның еншілес ұйымдарының осы қауымдасқан ұйымға қатысу сомасына тең болады. Топтың құрамындағы басқа қауымдасқан ұйымдардың немесе бірлескен қызметтің иелену үлестері осы мақсаттарда ескерілмейді. Қауымдасқан ұйымның еншілес, қауымдасқан компаниялары немесе бірлескен қызметі болғанда үлестік </w:t>
      </w:r>
      <w:r w:rsidRPr="000F1670">
        <w:rPr>
          <w:bCs/>
          <w:iCs/>
          <w:color w:val="000000"/>
          <w:lang w:val="kk-KZ"/>
        </w:rPr>
        <w:t>қатысу бойынша есепке алу әдісін</w:t>
      </w:r>
      <w:r w:rsidRPr="000F1670">
        <w:rPr>
          <w:color w:val="000000"/>
          <w:lang w:val="kk-KZ"/>
        </w:rPr>
        <w:t xml:space="preserve"> қолданған кезде пайдалар немесе залалдар және таза активтер ретінде шоғырландырылған қаржы есептілігінде танылатын (қауымдасқан ұйымның қауымдасқан ұйымдары мен бірлескен қызметінің пайдалары мен залалдарының және таза активтерінің оған тиесілі үлесін қосқанда), бірыңғай есеп саясатын жүзеге асыру үшін қажет кез келген түзетулерден кейінгі  шамалар қолданылады </w:t>
      </w:r>
    </w:p>
    <w:p w:rsidR="003A4DA5" w:rsidRPr="000F1670" w:rsidRDefault="003A4DA5" w:rsidP="003A4DA5">
      <w:pPr>
        <w:pStyle w:val="a3"/>
        <w:tabs>
          <w:tab w:val="left" w:pos="708"/>
        </w:tabs>
        <w:ind w:hanging="567"/>
        <w:jc w:val="both"/>
        <w:rPr>
          <w:lang w:val="kk-KZ"/>
        </w:rPr>
      </w:pPr>
      <w:r w:rsidRPr="000F1670">
        <w:rPr>
          <w:bCs/>
          <w:iCs/>
          <w:lang w:val="kk-KZ"/>
        </w:rPr>
        <w:tab/>
      </w:r>
      <w:r>
        <w:rPr>
          <w:bCs/>
          <w:iCs/>
          <w:lang w:val="kk-KZ"/>
        </w:rPr>
        <w:t xml:space="preserve">         </w:t>
      </w:r>
      <w:r w:rsidRPr="000F1670">
        <w:rPr>
          <w:bCs/>
          <w:iCs/>
          <w:lang w:val="kk-KZ"/>
        </w:rPr>
        <w:t>Инвестор (оның шоғырландырылған еншілес ұйымдарын қосқанда) мен қауымдасқан ұйым арасындағы «төменнен жоғары» және  «жоғарыдан төмен» операцияларының нәтижесінде туындаған пайдалар мен залалдар инвестордың қаржы есептілігінде тек қана инвестордың осы қауымдасқан ұйымға қатысу үлесіне жатпайтын сомада ғана танылады. «Төменнен жоғары» операциясының бір мысалы активтерді қауымдасқан ұйымнан инвесторға сату болып табылады. «Жоғарыдан төмен» операциясының мысалы активтерді инвестордан қауымдасқан ұйымға сату болып табылады. Инвестордың қауымдасқан ұйымның осы операциялар нәтижесінде туындаған пайдалары мен залалдарындағы үлесі алынып тасталады.</w:t>
      </w:r>
      <w:r>
        <w:rPr>
          <w:bCs/>
          <w:iCs/>
          <w:lang w:val="kk-KZ"/>
        </w:rPr>
        <w:t xml:space="preserve"> </w:t>
      </w:r>
      <w:r w:rsidRPr="000F1670">
        <w:rPr>
          <w:bCs/>
          <w:iCs/>
          <w:lang w:val="kk-KZ"/>
        </w:rPr>
        <w:tab/>
      </w:r>
    </w:p>
    <w:p w:rsidR="003A4DA5" w:rsidRPr="000F1670" w:rsidRDefault="003A4DA5" w:rsidP="003A4DA5">
      <w:pPr>
        <w:pStyle w:val="a3"/>
        <w:tabs>
          <w:tab w:val="left" w:pos="708"/>
        </w:tabs>
        <w:ind w:hanging="567"/>
        <w:jc w:val="both"/>
        <w:rPr>
          <w:lang w:val="kk-KZ"/>
        </w:rPr>
      </w:pPr>
      <w:r>
        <w:rPr>
          <w:bCs/>
          <w:iCs/>
          <w:lang w:val="kk-KZ"/>
        </w:rPr>
        <w:t xml:space="preserve">                     </w:t>
      </w:r>
      <w:r w:rsidRPr="000F1670">
        <w:rPr>
          <w:bCs/>
          <w:iCs/>
          <w:lang w:val="kk-KZ"/>
        </w:rPr>
        <w:t xml:space="preserve">Егер инвестордың қауымдасқан ұйымның  </w:t>
      </w:r>
      <w:r w:rsidRPr="000F1670">
        <w:rPr>
          <w:lang w:val="kk-KZ"/>
        </w:rPr>
        <w:t xml:space="preserve">залалдарындағы үлесі оның оған қатысу үлесін құраса немесе одан асып кетсе, инвестор одан арғы залалдардағы өз үлесін тануды тоқтатуға тиіс. </w:t>
      </w:r>
      <w:r w:rsidRPr="000F1670">
        <w:rPr>
          <w:bCs/>
          <w:iCs/>
          <w:lang w:val="kk-KZ"/>
        </w:rPr>
        <w:t xml:space="preserve">Қауымдасқан ұйымдағы қатысу үлесі негізінен, инвестордың қауымдасқан ұйымға салған инвестициясының бір бөлігін құрайтын кез келген ұзақ мерзімді қатысу үлестерімен қатар, осы қауымдасқан ұйым инвестициясының үлестік қатысу бойынша </w:t>
      </w:r>
      <w:r w:rsidRPr="000F1670">
        <w:rPr>
          <w:bCs/>
          <w:iCs/>
          <w:lang w:val="kk-KZ"/>
        </w:rPr>
        <w:lastRenderedPageBreak/>
        <w:t xml:space="preserve">есепке алу әдісінің көмегімен  есептелген баланстық құнына тең болады. Мысалы, өтелуі жоспарланбаған немесе таяу болашақта өтеу мүмкіндігі жоқ бап негізінен алғанда ұйымның осы қауымдасқан ұйымға салған инвестициясын ұлғайтады. Осындай баптарға </w:t>
      </w:r>
      <w:r w:rsidRPr="000F1670">
        <w:rPr>
          <w:lang w:val="kk-KZ"/>
        </w:rPr>
        <w:t xml:space="preserve">артықшылығы бар акциялар және ұзақ мерзімді дебиторлық берешек немесе кредиттер, бірақ сауда-саттық дебиторлық немесе кредиторлық берешек емес, немесе тиісті кепіл қамтамасыз етуі бар дебиторлық берешек, мысалы, қамтамасыз етілген кредиттер жатқызылуы мүмкін. </w:t>
      </w:r>
      <w:r w:rsidRPr="000F1670">
        <w:rPr>
          <w:bCs/>
          <w:iCs/>
          <w:lang w:val="kk-KZ"/>
        </w:rPr>
        <w:t xml:space="preserve">Жай акцияларға салынған инвестициялардың үстіне үлестік қатысу бойынша есепке алу әдісі пайдаланыла отырып танылған залалдар кері бағыныштылық (яғни тарату кезіндегі басымдық) тәртіппен инвестордың қауымдасқан ұйымға </w:t>
      </w:r>
      <w:r w:rsidRPr="000F1670">
        <w:rPr>
          <w:lang w:val="kk-KZ"/>
        </w:rPr>
        <w:t xml:space="preserve">қатысу үлесінің </w:t>
      </w:r>
      <w:r w:rsidRPr="000F1670">
        <w:rPr>
          <w:bCs/>
          <w:iCs/>
          <w:lang w:val="kk-KZ"/>
        </w:rPr>
        <w:t xml:space="preserve">басқа баптарына </w:t>
      </w:r>
      <w:r w:rsidRPr="000F1670">
        <w:rPr>
          <w:lang w:val="kk-KZ"/>
        </w:rPr>
        <w:t>жатқызылады.</w:t>
      </w:r>
      <w:r>
        <w:rPr>
          <w:lang w:val="kk-KZ"/>
        </w:rPr>
        <w:t xml:space="preserve"> </w:t>
      </w:r>
      <w:r w:rsidRPr="000F1670">
        <w:rPr>
          <w:lang w:val="kk-KZ"/>
        </w:rPr>
        <w:t xml:space="preserve">Инвестордың үлесі нөлге дейін төмендетілгеннен кейін қосымша залалдар қамтамасыз етіледі және міндеттемелер тек инвестор өзіне заңдық немесе жүктелген міндеттер қабылдаған немесе </w:t>
      </w:r>
      <w:r w:rsidRPr="000F1670">
        <w:rPr>
          <w:bCs/>
          <w:iCs/>
          <w:lang w:val="kk-KZ"/>
        </w:rPr>
        <w:t xml:space="preserve">қауымдасқан ұйымның атынан төлемдерді жүзеге асырған </w:t>
      </w:r>
      <w:r w:rsidRPr="000F1670">
        <w:rPr>
          <w:lang w:val="kk-KZ"/>
        </w:rPr>
        <w:t xml:space="preserve">дәрежеде ғана танылады. Егер </w:t>
      </w:r>
      <w:r w:rsidRPr="000F1670">
        <w:rPr>
          <w:bCs/>
          <w:iCs/>
          <w:lang w:val="kk-KZ"/>
        </w:rPr>
        <w:t xml:space="preserve">қауымдасқан ұйым </w:t>
      </w:r>
      <w:r w:rsidRPr="000F1670">
        <w:rPr>
          <w:lang w:val="kk-KZ"/>
        </w:rPr>
        <w:t>кейіннен пайдалар жарияласа, онда инвестор оның осы пайдадағы үлесі танылмаған залалдардың үлесімен теңестірілгеннен кейін ғана осы пайдадағы өзінің үлесін тануды жаңартады.</w:t>
      </w:r>
    </w:p>
    <w:p w:rsidR="003A4DA5" w:rsidRPr="000F1670" w:rsidRDefault="003A4DA5" w:rsidP="003A4DA5">
      <w:pPr>
        <w:pStyle w:val="a3"/>
        <w:tabs>
          <w:tab w:val="left" w:pos="708"/>
        </w:tabs>
        <w:ind w:hanging="567"/>
        <w:jc w:val="both"/>
        <w:rPr>
          <w:color w:val="000000"/>
          <w:lang w:val="kk-KZ"/>
        </w:rPr>
      </w:pPr>
      <w:r w:rsidRPr="000F1670">
        <w:rPr>
          <w:color w:val="000000"/>
          <w:lang w:val="kk-KZ"/>
        </w:rPr>
        <w:tab/>
      </w:r>
      <w:r w:rsidRPr="000F1670">
        <w:rPr>
          <w:bCs/>
          <w:iCs/>
          <w:lang w:val="kk-KZ"/>
        </w:rPr>
        <w:t>Мынадай ақпарат:</w:t>
      </w:r>
    </w:p>
    <w:p w:rsidR="003A4DA5" w:rsidRPr="000F1670" w:rsidRDefault="003A4DA5" w:rsidP="003A4DA5">
      <w:pPr>
        <w:pStyle w:val="a3"/>
        <w:tabs>
          <w:tab w:val="left" w:pos="360"/>
          <w:tab w:val="left" w:pos="900"/>
        </w:tabs>
        <w:jc w:val="both"/>
        <w:rPr>
          <w:color w:val="000000"/>
          <w:lang w:val="kk-KZ"/>
        </w:rPr>
      </w:pPr>
      <w:r w:rsidRPr="000F1670">
        <w:rPr>
          <w:bCs/>
          <w:iCs/>
          <w:lang w:val="kk-KZ"/>
        </w:rPr>
        <w:t>(а)</w:t>
      </w:r>
      <w:r w:rsidRPr="000F1670">
        <w:rPr>
          <w:bCs/>
          <w:iCs/>
          <w:lang w:val="kk-KZ"/>
        </w:rPr>
        <w:tab/>
        <w:t>солар үшін ашық баға белгілеулері бар қ</w:t>
      </w:r>
      <w:r w:rsidRPr="000F1670">
        <w:rPr>
          <w:color w:val="000000"/>
          <w:lang w:val="kk-KZ"/>
        </w:rPr>
        <w:t>ауымдасқан ұйымдарға салынған инвестициялардың әділ құны;</w:t>
      </w:r>
    </w:p>
    <w:p w:rsidR="003A4DA5" w:rsidRPr="000F1670" w:rsidRDefault="003A4DA5" w:rsidP="003A4DA5">
      <w:pPr>
        <w:pStyle w:val="a3"/>
        <w:numPr>
          <w:ilvl w:val="0"/>
          <w:numId w:val="1"/>
        </w:numPr>
        <w:tabs>
          <w:tab w:val="clear" w:pos="786"/>
          <w:tab w:val="clear" w:pos="4677"/>
          <w:tab w:val="clear" w:pos="9355"/>
          <w:tab w:val="left" w:pos="360"/>
          <w:tab w:val="left" w:pos="900"/>
        </w:tabs>
        <w:ind w:left="0" w:firstLine="0"/>
        <w:jc w:val="both"/>
        <w:rPr>
          <w:color w:val="000000"/>
          <w:lang w:val="kk-KZ"/>
        </w:rPr>
      </w:pPr>
      <w:r w:rsidRPr="000F1670">
        <w:rPr>
          <w:bCs/>
          <w:iCs/>
          <w:lang w:val="kk-KZ"/>
        </w:rPr>
        <w:t>активтердің, міндеттемелердің, табыстардың және пайдалар мен залалдардың жалпы сомаларын қоса алғанда, қ</w:t>
      </w:r>
      <w:r w:rsidRPr="000F1670">
        <w:rPr>
          <w:color w:val="000000"/>
          <w:lang w:val="kk-KZ"/>
        </w:rPr>
        <w:t>ауымдасқан ұйымдардың қорытынды қаржы ақпараты;</w:t>
      </w:r>
    </w:p>
    <w:p w:rsidR="003A4DA5" w:rsidRPr="000F1670" w:rsidRDefault="003A4DA5" w:rsidP="003A4DA5">
      <w:pPr>
        <w:pStyle w:val="a3"/>
        <w:numPr>
          <w:ilvl w:val="0"/>
          <w:numId w:val="1"/>
        </w:numPr>
        <w:tabs>
          <w:tab w:val="clear" w:pos="786"/>
          <w:tab w:val="clear" w:pos="4677"/>
          <w:tab w:val="clear" w:pos="9355"/>
          <w:tab w:val="left" w:pos="360"/>
          <w:tab w:val="left" w:pos="900"/>
        </w:tabs>
        <w:ind w:left="0" w:firstLine="0"/>
        <w:jc w:val="both"/>
        <w:rPr>
          <w:bCs/>
          <w:iCs/>
          <w:lang w:val="kk-KZ"/>
        </w:rPr>
      </w:pPr>
      <w:r w:rsidRPr="000F1670">
        <w:rPr>
          <w:color w:val="000000"/>
          <w:lang w:val="kk-KZ"/>
        </w:rPr>
        <w:t>егер инвестор өзінің еншілес ұйымдары арқылы тікелей немесе жанама түрде инвестициялар объектісінің қолданыстағы немесе әлуетті дауыс құқығының 20 немесе одан көп пайызына иелік етсе, бірақ өзінің елеулі ықпалы жоқ деп есептесе,  инвестордың елеулі ықпалы болмауының болжамы</w:t>
      </w:r>
      <w:r w:rsidRPr="000F1670">
        <w:rPr>
          <w:color w:val="FF0000"/>
          <w:lang w:val="kk-KZ"/>
        </w:rPr>
        <w:t xml:space="preserve"> </w:t>
      </w:r>
      <w:r w:rsidRPr="000F1670">
        <w:rPr>
          <w:color w:val="000000"/>
          <w:lang w:val="kk-KZ"/>
        </w:rPr>
        <w:t>бұзылатын себептер;</w:t>
      </w:r>
    </w:p>
    <w:p w:rsidR="003A4DA5" w:rsidRPr="000F1670" w:rsidRDefault="003A4DA5" w:rsidP="003A4DA5">
      <w:pPr>
        <w:pStyle w:val="a3"/>
        <w:numPr>
          <w:ilvl w:val="0"/>
          <w:numId w:val="1"/>
        </w:numPr>
        <w:tabs>
          <w:tab w:val="clear" w:pos="786"/>
          <w:tab w:val="clear" w:pos="4677"/>
          <w:tab w:val="clear" w:pos="9355"/>
          <w:tab w:val="left" w:pos="360"/>
          <w:tab w:val="left" w:pos="900"/>
        </w:tabs>
        <w:ind w:left="0" w:firstLine="0"/>
        <w:jc w:val="both"/>
        <w:rPr>
          <w:bCs/>
          <w:iCs/>
          <w:lang w:val="kk-KZ"/>
        </w:rPr>
      </w:pPr>
      <w:r w:rsidRPr="000F1670">
        <w:rPr>
          <w:color w:val="000000"/>
          <w:lang w:val="kk-KZ"/>
        </w:rPr>
        <w:t>егер инвестор өзінің еншілес ұйымдары арқылы тікелей немесе жанама түрде инвестициялар объектісінің қолданыстағы немесе әлуетті дауыс құқығының 20 немесе одан көп пайызына иелік етсе, бірақ өзінің елеулі ықпалы жоқ деп есептесе,  инвестордың елеулі ықпалы болуының болжамы</w:t>
      </w:r>
      <w:r w:rsidRPr="000F1670">
        <w:rPr>
          <w:color w:val="FF0000"/>
          <w:lang w:val="kk-KZ"/>
        </w:rPr>
        <w:t xml:space="preserve"> </w:t>
      </w:r>
      <w:r w:rsidRPr="000F1670">
        <w:rPr>
          <w:color w:val="000000"/>
          <w:lang w:val="kk-KZ"/>
        </w:rPr>
        <w:t>бұзылатын себептер;</w:t>
      </w:r>
    </w:p>
    <w:p w:rsidR="003A4DA5" w:rsidRPr="000F1670" w:rsidRDefault="003A4DA5" w:rsidP="003A4DA5">
      <w:pPr>
        <w:pStyle w:val="a3"/>
        <w:numPr>
          <w:ilvl w:val="0"/>
          <w:numId w:val="1"/>
        </w:numPr>
        <w:tabs>
          <w:tab w:val="clear" w:pos="786"/>
          <w:tab w:val="clear" w:pos="4677"/>
          <w:tab w:val="clear" w:pos="9355"/>
          <w:tab w:val="left" w:pos="360"/>
          <w:tab w:val="left" w:pos="900"/>
        </w:tabs>
        <w:ind w:left="0" w:firstLine="0"/>
        <w:jc w:val="both"/>
        <w:rPr>
          <w:bCs/>
          <w:iCs/>
          <w:lang w:val="kk-KZ"/>
        </w:rPr>
      </w:pPr>
      <w:r w:rsidRPr="000F1670">
        <w:rPr>
          <w:bCs/>
          <w:iCs/>
          <w:lang w:val="kk-KZ"/>
        </w:rPr>
        <w:t>үлестік қатысу бойынша есепке алу әдісі қолданылған кезде қауымдасқан ұйымның</w:t>
      </w:r>
      <w:r w:rsidRPr="000F1670">
        <w:rPr>
          <w:color w:val="000000"/>
          <w:lang w:val="kk-KZ"/>
        </w:rPr>
        <w:t xml:space="preserve"> қаржы есептілігі пайдаланылса және инвестордың есептік күнінен және есептік кезеңінен басқа күні немесе кезеңде жасалса, </w:t>
      </w:r>
      <w:r w:rsidRPr="000F1670">
        <w:rPr>
          <w:bCs/>
          <w:iCs/>
          <w:lang w:val="kk-KZ"/>
        </w:rPr>
        <w:t>қауымдасқан ұйым</w:t>
      </w:r>
      <w:r w:rsidRPr="000F1670">
        <w:rPr>
          <w:color w:val="000000"/>
          <w:lang w:val="kk-KZ"/>
        </w:rPr>
        <w:t xml:space="preserve"> қаржы есептілігін жасаған күн</w:t>
      </w:r>
      <w:r w:rsidRPr="000F1670">
        <w:rPr>
          <w:bCs/>
          <w:iCs/>
          <w:lang w:val="kk-KZ"/>
        </w:rPr>
        <w:t xml:space="preserve"> және басқа </w:t>
      </w:r>
      <w:r w:rsidRPr="000F1670">
        <w:rPr>
          <w:color w:val="000000"/>
          <w:lang w:val="kk-KZ"/>
        </w:rPr>
        <w:t>есептік күнді және есептік кезеңді пайдаланудың себебі;</w:t>
      </w:r>
    </w:p>
    <w:p w:rsidR="003A4DA5" w:rsidRPr="000F1670" w:rsidRDefault="003A4DA5" w:rsidP="003A4DA5">
      <w:pPr>
        <w:pStyle w:val="a3"/>
        <w:numPr>
          <w:ilvl w:val="0"/>
          <w:numId w:val="1"/>
        </w:numPr>
        <w:tabs>
          <w:tab w:val="clear" w:pos="786"/>
          <w:tab w:val="clear" w:pos="4677"/>
          <w:tab w:val="clear" w:pos="9355"/>
          <w:tab w:val="left" w:pos="360"/>
          <w:tab w:val="left" w:pos="900"/>
        </w:tabs>
        <w:ind w:left="0" w:firstLine="0"/>
        <w:jc w:val="both"/>
        <w:rPr>
          <w:bCs/>
          <w:iCs/>
          <w:lang w:val="kk-KZ"/>
        </w:rPr>
      </w:pPr>
      <w:r w:rsidRPr="000F1670">
        <w:rPr>
          <w:bCs/>
          <w:iCs/>
          <w:lang w:val="kk-KZ"/>
        </w:rPr>
        <w:t>қ</w:t>
      </w:r>
      <w:r w:rsidRPr="000F1670">
        <w:rPr>
          <w:color w:val="000000"/>
          <w:lang w:val="kk-KZ"/>
        </w:rPr>
        <w:t>ауымдасқан ұйымдардың инвесторға ақшалай дивидендтер, кредит немесе аванстарды қайтару түрінде қаражат аудару жөніндегі мүмкіндігіне қойылған кез келген шектеулердің (мысалы, кредит-заем уағдаластықтарының немесе әкімшілік талаптардың) сипаты мен дәрежесі;</w:t>
      </w:r>
    </w:p>
    <w:p w:rsidR="003A4DA5" w:rsidRPr="000F1670" w:rsidRDefault="003A4DA5" w:rsidP="003A4DA5">
      <w:pPr>
        <w:pStyle w:val="a3"/>
        <w:numPr>
          <w:ilvl w:val="0"/>
          <w:numId w:val="1"/>
        </w:numPr>
        <w:tabs>
          <w:tab w:val="clear" w:pos="786"/>
          <w:tab w:val="clear" w:pos="4677"/>
          <w:tab w:val="clear" w:pos="9355"/>
          <w:tab w:val="left" w:pos="360"/>
          <w:tab w:val="left" w:pos="900"/>
        </w:tabs>
        <w:ind w:left="0" w:firstLine="0"/>
        <w:jc w:val="both"/>
        <w:rPr>
          <w:bCs/>
          <w:iCs/>
          <w:lang w:val="kk-KZ"/>
        </w:rPr>
      </w:pPr>
      <w:r w:rsidRPr="000F1670">
        <w:rPr>
          <w:bCs/>
          <w:iCs/>
          <w:lang w:val="kk-KZ"/>
        </w:rPr>
        <w:t>егер инвестор қ</w:t>
      </w:r>
      <w:r w:rsidRPr="000F1670">
        <w:rPr>
          <w:color w:val="000000"/>
          <w:lang w:val="kk-KZ"/>
        </w:rPr>
        <w:t xml:space="preserve">ауымдасқан ұйымның залалдарындағы өз үлесін тануды тоқтатса, </w:t>
      </w:r>
      <w:r w:rsidRPr="000F1670">
        <w:rPr>
          <w:bCs/>
          <w:iCs/>
          <w:lang w:val="kk-KZ"/>
        </w:rPr>
        <w:t xml:space="preserve"> қ</w:t>
      </w:r>
      <w:r w:rsidRPr="000F1670">
        <w:rPr>
          <w:color w:val="000000"/>
          <w:lang w:val="kk-KZ"/>
        </w:rPr>
        <w:t>ауымдасқан ұйымдардың кезең ішіндегі залалдарының, сол сияқты жинақталған,  танылмаған үлесі;</w:t>
      </w:r>
    </w:p>
    <w:p w:rsidR="003A4DA5" w:rsidRDefault="003A4DA5" w:rsidP="003A4DA5">
      <w:pPr>
        <w:tabs>
          <w:tab w:val="right" w:pos="9000"/>
        </w:tabs>
        <w:ind w:hanging="567"/>
        <w:jc w:val="both"/>
        <w:rPr>
          <w:color w:val="000000"/>
          <w:lang w:val="kk-KZ"/>
        </w:rPr>
      </w:pPr>
      <w:r>
        <w:rPr>
          <w:color w:val="000000"/>
          <w:lang w:val="kk-KZ"/>
        </w:rPr>
        <w:t xml:space="preserve">                    </w:t>
      </w:r>
      <w:r w:rsidRPr="000F1670">
        <w:rPr>
          <w:color w:val="000000"/>
          <w:lang w:val="kk-KZ"/>
        </w:rPr>
        <w:t>Қауымдасқан ұйымға салынған, ү</w:t>
      </w:r>
      <w:r w:rsidRPr="000F1670">
        <w:rPr>
          <w:bCs/>
          <w:iCs/>
          <w:color w:val="000000"/>
          <w:lang w:val="kk-KZ"/>
        </w:rPr>
        <w:t xml:space="preserve">лестік қатысу бойынша есепке алу әдісі </w:t>
      </w:r>
      <w:r w:rsidRPr="000F1670">
        <w:rPr>
          <w:color w:val="000000"/>
          <w:lang w:val="kk-KZ"/>
        </w:rPr>
        <w:t>қолданылатын инвестициялар ұзақ мерзімді активтер ретінде жіктелуге тиіс. Инвестордың осындай қауымдасқан ұйымдардың кез келген тоқтатылған қызметіндегі үлесі бөлек ашып көрсетілуге тиіс. Инвестордың осындай қауымдасқан ұйымдардың тоқтатылатын қызметіндегі  үлесі де жеке ашып көрсетілуге тиіс.</w:t>
      </w:r>
    </w:p>
    <w:p w:rsidR="003A4DA5" w:rsidRDefault="003A4DA5" w:rsidP="003A4DA5">
      <w:pPr>
        <w:tabs>
          <w:tab w:val="right" w:pos="9000"/>
        </w:tabs>
        <w:ind w:hanging="567"/>
        <w:jc w:val="both"/>
        <w:rPr>
          <w:color w:val="000000"/>
          <w:lang w:val="kk-KZ"/>
        </w:rPr>
      </w:pPr>
    </w:p>
    <w:p w:rsidR="003A4DA5" w:rsidRPr="00511AF3" w:rsidRDefault="003A4DA5" w:rsidP="003A4DA5">
      <w:pPr>
        <w:ind w:firstLine="709"/>
        <w:jc w:val="center"/>
        <w:rPr>
          <w:b/>
          <w:lang w:val="kk-KZ"/>
        </w:rPr>
      </w:pPr>
      <w:r w:rsidRPr="00511AF3">
        <w:rPr>
          <w:b/>
          <w:lang w:val="kk-KZ"/>
        </w:rPr>
        <w:t>Өзіндік тексеруге арналған сұрақтар:</w:t>
      </w:r>
    </w:p>
    <w:p w:rsidR="003A4DA5" w:rsidRDefault="003A4DA5" w:rsidP="003A4DA5">
      <w:pPr>
        <w:tabs>
          <w:tab w:val="right" w:pos="9000"/>
        </w:tabs>
        <w:ind w:hanging="567"/>
        <w:jc w:val="both"/>
        <w:rPr>
          <w:color w:val="000000"/>
          <w:lang w:val="kk-KZ"/>
        </w:rPr>
      </w:pPr>
      <w:r>
        <w:rPr>
          <w:color w:val="000000"/>
          <w:lang w:val="kk-KZ"/>
        </w:rPr>
        <w:t xml:space="preserve">         1. Қауымдасқан ұйымдар деген қандай заңды тұлғалар?</w:t>
      </w:r>
    </w:p>
    <w:p w:rsidR="003A4DA5" w:rsidRDefault="003A4DA5" w:rsidP="003A4DA5">
      <w:pPr>
        <w:tabs>
          <w:tab w:val="right" w:pos="9000"/>
        </w:tabs>
        <w:ind w:hanging="567"/>
        <w:jc w:val="both"/>
        <w:rPr>
          <w:color w:val="000000"/>
          <w:lang w:val="kk-KZ"/>
        </w:rPr>
      </w:pPr>
      <w:r>
        <w:rPr>
          <w:color w:val="000000"/>
          <w:lang w:val="kk-KZ"/>
        </w:rPr>
        <w:t xml:space="preserve">         2. Қауымдасқан ұйымдардың  қандай есептілігі бар?</w:t>
      </w:r>
    </w:p>
    <w:p w:rsidR="003A4DA5" w:rsidRDefault="003A4DA5" w:rsidP="003A4DA5">
      <w:pPr>
        <w:tabs>
          <w:tab w:val="right" w:pos="9000"/>
        </w:tabs>
        <w:ind w:hanging="567"/>
        <w:jc w:val="both"/>
        <w:rPr>
          <w:color w:val="000000"/>
          <w:lang w:val="kk-KZ"/>
        </w:rPr>
      </w:pPr>
      <w:r>
        <w:rPr>
          <w:color w:val="000000"/>
          <w:lang w:val="kk-KZ"/>
        </w:rPr>
        <w:t xml:space="preserve">         3.Қауымдасқан ұйымдардың  инвестицияларын есепке алуда қандай әдістер қолданылады?</w:t>
      </w:r>
    </w:p>
    <w:p w:rsidR="007D2FFD" w:rsidRPr="003A4DA5" w:rsidRDefault="003A4DA5">
      <w:pPr>
        <w:rPr>
          <w:lang w:val="kk-KZ"/>
        </w:rPr>
      </w:pPr>
      <w:bookmarkStart w:id="0" w:name="_GoBack"/>
      <w:bookmarkEnd w:id="0"/>
    </w:p>
    <w:sectPr w:rsidR="007D2FFD" w:rsidRPr="003A4DA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A36331"/>
    <w:multiLevelType w:val="hybridMultilevel"/>
    <w:tmpl w:val="C81C655C"/>
    <w:lvl w:ilvl="0" w:tplc="2CA419F8">
      <w:start w:val="2"/>
      <w:numFmt w:val="lowerLetter"/>
      <w:lvlText w:val="(%1)"/>
      <w:lvlJc w:val="left"/>
      <w:pPr>
        <w:tabs>
          <w:tab w:val="num" w:pos="786"/>
        </w:tabs>
        <w:ind w:left="786" w:hanging="360"/>
      </w:pPr>
      <w:rPr>
        <w:b w:val="0"/>
        <w:i w:val="0"/>
        <w:color w:val="auto"/>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4DA5"/>
    <w:rsid w:val="002E3830"/>
    <w:rsid w:val="00395F44"/>
    <w:rsid w:val="003A4D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4DA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3A4DA5"/>
    <w:pPr>
      <w:tabs>
        <w:tab w:val="center" w:pos="4677"/>
        <w:tab w:val="right" w:pos="9355"/>
      </w:tabs>
    </w:pPr>
  </w:style>
  <w:style w:type="character" w:customStyle="1" w:styleId="a4">
    <w:name w:val="Верхний колонтитул Знак"/>
    <w:basedOn w:val="a0"/>
    <w:link w:val="a3"/>
    <w:rsid w:val="003A4DA5"/>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4DA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3A4DA5"/>
    <w:pPr>
      <w:tabs>
        <w:tab w:val="center" w:pos="4677"/>
        <w:tab w:val="right" w:pos="9355"/>
      </w:tabs>
    </w:pPr>
  </w:style>
  <w:style w:type="character" w:customStyle="1" w:styleId="a4">
    <w:name w:val="Верхний колонтитул Знак"/>
    <w:basedOn w:val="a0"/>
    <w:link w:val="a3"/>
    <w:rsid w:val="003A4DA5"/>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2192</Words>
  <Characters>12495</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Гульжан Байтикенова</dc:creator>
  <cp:lastModifiedBy>Гульжан Байтикенова</cp:lastModifiedBy>
  <cp:revision>1</cp:revision>
  <dcterms:created xsi:type="dcterms:W3CDTF">2018-09-26T07:32:00Z</dcterms:created>
  <dcterms:modified xsi:type="dcterms:W3CDTF">2018-09-26T07:36:00Z</dcterms:modified>
</cp:coreProperties>
</file>